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B01B" w14:textId="1DE2EBEE" w:rsidR="00B15128" w:rsidRDefault="00B15128" w:rsidP="00584B30">
      <w:pPr>
        <w:jc w:val="center"/>
        <w:rPr>
          <w:b/>
          <w:bCs/>
        </w:rPr>
      </w:pPr>
      <w:r>
        <w:rPr>
          <w:b/>
          <w:bCs/>
        </w:rPr>
        <w:t xml:space="preserve">Call for White Papers </w:t>
      </w:r>
      <w:r w:rsidR="00BC337F">
        <w:rPr>
          <w:b/>
          <w:bCs/>
        </w:rPr>
        <w:t xml:space="preserve">and Workshop Participation </w:t>
      </w:r>
    </w:p>
    <w:p w14:paraId="2F8A6B62" w14:textId="1021059A" w:rsidR="00D7164B" w:rsidRPr="00584B30" w:rsidRDefault="00584B30" w:rsidP="00584B30">
      <w:pPr>
        <w:jc w:val="center"/>
        <w:rPr>
          <w:b/>
          <w:bCs/>
        </w:rPr>
      </w:pPr>
      <w:r w:rsidRPr="00584B30">
        <w:rPr>
          <w:b/>
          <w:bCs/>
        </w:rPr>
        <w:t>Supply Chain Resilience Research Needs for Homeland Security</w:t>
      </w:r>
    </w:p>
    <w:p w14:paraId="178170A7" w14:textId="4B7E507C" w:rsidR="00B15128" w:rsidRPr="00661701" w:rsidRDefault="00B15128" w:rsidP="00CF2B7E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 xml:space="preserve">The Center for Accelerating Operational Efficiency (CAOE) at Arizona State University, a </w:t>
      </w:r>
      <w:r w:rsidR="002A7167" w:rsidRPr="00661701">
        <w:rPr>
          <w:sz w:val="22"/>
          <w:szCs w:val="22"/>
        </w:rPr>
        <w:t>Department of Homeland Security (</w:t>
      </w:r>
      <w:r w:rsidRPr="00661701">
        <w:rPr>
          <w:sz w:val="22"/>
          <w:szCs w:val="22"/>
        </w:rPr>
        <w:t>DHS</w:t>
      </w:r>
      <w:r w:rsidR="002A7167" w:rsidRPr="00661701">
        <w:rPr>
          <w:sz w:val="22"/>
          <w:szCs w:val="22"/>
        </w:rPr>
        <w:t>)</w:t>
      </w:r>
      <w:r w:rsidRPr="00661701">
        <w:rPr>
          <w:sz w:val="22"/>
          <w:szCs w:val="22"/>
        </w:rPr>
        <w:t xml:space="preserve"> Center of Excellence, will host a Workshop </w:t>
      </w:r>
      <w:r w:rsidR="00C91299">
        <w:rPr>
          <w:sz w:val="22"/>
          <w:szCs w:val="22"/>
        </w:rPr>
        <w:t>e</w:t>
      </w:r>
      <w:r w:rsidR="00C91299" w:rsidRPr="00661701">
        <w:rPr>
          <w:sz w:val="22"/>
          <w:szCs w:val="22"/>
        </w:rPr>
        <w:t xml:space="preserve">ntitled </w:t>
      </w:r>
      <w:r w:rsidR="00C91299" w:rsidRPr="00661701">
        <w:rPr>
          <w:i/>
          <w:iCs/>
          <w:sz w:val="22"/>
          <w:szCs w:val="22"/>
        </w:rPr>
        <w:t>SCRIPS: Supply Chain Resilience Issues, Problems and Solutions for the Homeland Security Enterprise</w:t>
      </w:r>
      <w:r w:rsidRPr="00661701">
        <w:rPr>
          <w:sz w:val="22"/>
          <w:szCs w:val="22"/>
        </w:rPr>
        <w:t xml:space="preserve"> in Washington D.C. </w:t>
      </w:r>
      <w:r w:rsidR="00023DB1">
        <w:rPr>
          <w:sz w:val="22"/>
          <w:szCs w:val="22"/>
        </w:rPr>
        <w:t>October 1-2, 2024</w:t>
      </w:r>
      <w:r w:rsidRPr="00661701">
        <w:rPr>
          <w:sz w:val="22"/>
          <w:szCs w:val="22"/>
        </w:rPr>
        <w:t xml:space="preserve">. </w:t>
      </w:r>
      <w:r w:rsidR="00C91299">
        <w:rPr>
          <w:sz w:val="22"/>
          <w:szCs w:val="22"/>
        </w:rPr>
        <w:t>SCRIPS</w:t>
      </w:r>
      <w:r w:rsidR="000F7200" w:rsidRPr="00661701">
        <w:rPr>
          <w:sz w:val="22"/>
          <w:szCs w:val="22"/>
        </w:rPr>
        <w:t xml:space="preserve"> will bring together leaders from academia, </w:t>
      </w:r>
      <w:proofErr w:type="gramStart"/>
      <w:r w:rsidR="000F7200" w:rsidRPr="00661701">
        <w:rPr>
          <w:sz w:val="22"/>
          <w:szCs w:val="22"/>
        </w:rPr>
        <w:t>government</w:t>
      </w:r>
      <w:proofErr w:type="gramEnd"/>
      <w:r w:rsidR="000F7200" w:rsidRPr="00661701">
        <w:rPr>
          <w:sz w:val="22"/>
          <w:szCs w:val="22"/>
        </w:rPr>
        <w:t xml:space="preserve"> and industry to identify </w:t>
      </w:r>
      <w:r w:rsidR="00807BE5">
        <w:rPr>
          <w:sz w:val="22"/>
          <w:szCs w:val="22"/>
        </w:rPr>
        <w:t>r</w:t>
      </w:r>
      <w:r w:rsidR="000F7200" w:rsidRPr="00661701">
        <w:rPr>
          <w:sz w:val="22"/>
          <w:szCs w:val="22"/>
        </w:rPr>
        <w:t xml:space="preserve">esearch </w:t>
      </w:r>
      <w:r w:rsidR="00807BE5">
        <w:rPr>
          <w:sz w:val="22"/>
          <w:szCs w:val="22"/>
        </w:rPr>
        <w:t>n</w:t>
      </w:r>
      <w:r w:rsidR="000F7200" w:rsidRPr="00661701">
        <w:rPr>
          <w:sz w:val="22"/>
          <w:szCs w:val="22"/>
        </w:rPr>
        <w:t xml:space="preserve">eeds to ensure </w:t>
      </w:r>
      <w:r w:rsidR="00054B2A" w:rsidRPr="00661701">
        <w:rPr>
          <w:sz w:val="22"/>
          <w:szCs w:val="22"/>
        </w:rPr>
        <w:t>the resiliency of c</w:t>
      </w:r>
      <w:r w:rsidR="000F7200" w:rsidRPr="00661701">
        <w:rPr>
          <w:sz w:val="22"/>
          <w:szCs w:val="22"/>
        </w:rPr>
        <w:t xml:space="preserve">ritical </w:t>
      </w:r>
      <w:r w:rsidR="00054B2A" w:rsidRPr="00661701">
        <w:rPr>
          <w:sz w:val="22"/>
          <w:szCs w:val="22"/>
        </w:rPr>
        <w:t>supply chains</w:t>
      </w:r>
      <w:r w:rsidR="000F7200" w:rsidRPr="00661701">
        <w:rPr>
          <w:sz w:val="22"/>
          <w:szCs w:val="22"/>
        </w:rPr>
        <w:t xml:space="preserve">. In particular, the workshop will focus on three areas: </w:t>
      </w:r>
      <w:r w:rsidR="000F7200" w:rsidRPr="00BC337F">
        <w:rPr>
          <w:b/>
          <w:bCs/>
          <w:sz w:val="22"/>
          <w:szCs w:val="22"/>
        </w:rPr>
        <w:t>Ag/Food industry</w:t>
      </w:r>
      <w:r w:rsidR="000F7200" w:rsidRPr="00661701">
        <w:rPr>
          <w:sz w:val="22"/>
          <w:szCs w:val="22"/>
        </w:rPr>
        <w:t xml:space="preserve">; </w:t>
      </w:r>
      <w:r w:rsidR="000F7200" w:rsidRPr="00BC337F">
        <w:rPr>
          <w:b/>
          <w:bCs/>
          <w:sz w:val="22"/>
          <w:szCs w:val="22"/>
        </w:rPr>
        <w:t>Semiconductor Manufacturing</w:t>
      </w:r>
      <w:r w:rsidR="000F7200" w:rsidRPr="00661701">
        <w:rPr>
          <w:sz w:val="22"/>
          <w:szCs w:val="22"/>
        </w:rPr>
        <w:t xml:space="preserve">; and </w:t>
      </w:r>
      <w:r w:rsidR="000F7200" w:rsidRPr="00BC337F">
        <w:rPr>
          <w:b/>
          <w:bCs/>
          <w:sz w:val="22"/>
          <w:szCs w:val="22"/>
        </w:rPr>
        <w:t>Maritime/Port Operations</w:t>
      </w:r>
      <w:r w:rsidR="000F7200" w:rsidRPr="00661701">
        <w:rPr>
          <w:sz w:val="22"/>
          <w:szCs w:val="22"/>
        </w:rPr>
        <w:t xml:space="preserve">. </w:t>
      </w:r>
      <w:r w:rsidRPr="00661701">
        <w:rPr>
          <w:sz w:val="22"/>
          <w:szCs w:val="22"/>
        </w:rPr>
        <w:t xml:space="preserve">In preparation for that event, CAOE is soliciting the </w:t>
      </w:r>
      <w:r w:rsidR="00054B2A" w:rsidRPr="00661701">
        <w:rPr>
          <w:sz w:val="22"/>
          <w:szCs w:val="22"/>
        </w:rPr>
        <w:t>research</w:t>
      </w:r>
      <w:r w:rsidRPr="00661701">
        <w:rPr>
          <w:sz w:val="22"/>
          <w:szCs w:val="22"/>
        </w:rPr>
        <w:t xml:space="preserve"> communit</w:t>
      </w:r>
      <w:r w:rsidR="00054B2A" w:rsidRPr="00661701">
        <w:rPr>
          <w:sz w:val="22"/>
          <w:szCs w:val="22"/>
        </w:rPr>
        <w:t>y</w:t>
      </w:r>
      <w:r w:rsidRPr="00661701">
        <w:rPr>
          <w:sz w:val="22"/>
          <w:szCs w:val="22"/>
        </w:rPr>
        <w:t xml:space="preserve"> for white papers covering </w:t>
      </w:r>
      <w:r w:rsidR="00C91299">
        <w:rPr>
          <w:sz w:val="22"/>
          <w:szCs w:val="22"/>
        </w:rPr>
        <w:t xml:space="preserve">innovative </w:t>
      </w:r>
      <w:r w:rsidRPr="00661701">
        <w:rPr>
          <w:sz w:val="22"/>
          <w:szCs w:val="22"/>
        </w:rPr>
        <w:t xml:space="preserve">supply chain resilience </w:t>
      </w:r>
      <w:r w:rsidR="00054B2A" w:rsidRPr="00661701">
        <w:rPr>
          <w:sz w:val="22"/>
          <w:szCs w:val="22"/>
        </w:rPr>
        <w:t>research ideas</w:t>
      </w:r>
      <w:r w:rsidRPr="00661701">
        <w:rPr>
          <w:sz w:val="22"/>
          <w:szCs w:val="22"/>
        </w:rPr>
        <w:t xml:space="preserve"> and solution methods as they relate to Homeland Security.  </w:t>
      </w:r>
    </w:p>
    <w:p w14:paraId="43ADB630" w14:textId="497EAAB8" w:rsidR="00584B30" w:rsidRDefault="00B15128" w:rsidP="00CF2B7E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 xml:space="preserve">Individuals and </w:t>
      </w:r>
      <w:r w:rsidR="009013B2" w:rsidRPr="00661701">
        <w:rPr>
          <w:sz w:val="22"/>
          <w:szCs w:val="22"/>
        </w:rPr>
        <w:t>research group</w:t>
      </w:r>
      <w:r w:rsidRPr="00661701">
        <w:rPr>
          <w:sz w:val="22"/>
          <w:szCs w:val="22"/>
        </w:rPr>
        <w:t xml:space="preserve">s with </w:t>
      </w:r>
      <w:r w:rsidR="00C91299">
        <w:rPr>
          <w:sz w:val="22"/>
          <w:szCs w:val="22"/>
        </w:rPr>
        <w:t xml:space="preserve">relevant </w:t>
      </w:r>
      <w:r w:rsidRPr="00661701">
        <w:rPr>
          <w:sz w:val="22"/>
          <w:szCs w:val="22"/>
        </w:rPr>
        <w:t xml:space="preserve">interest and expertise are invited to provide white papers as described below. </w:t>
      </w:r>
      <w:r w:rsidR="00054B2A" w:rsidRPr="00661701">
        <w:rPr>
          <w:sz w:val="22"/>
          <w:szCs w:val="22"/>
        </w:rPr>
        <w:t>A limited number of respondents will be invited to attend the workshop to further develop prioritized research problem statements and solution approaches</w:t>
      </w:r>
      <w:r w:rsidR="00D960CB" w:rsidRPr="00661701">
        <w:rPr>
          <w:sz w:val="22"/>
          <w:szCs w:val="22"/>
        </w:rPr>
        <w:t>.</w:t>
      </w:r>
      <w:r w:rsidRPr="00661701">
        <w:rPr>
          <w:sz w:val="22"/>
          <w:szCs w:val="22"/>
        </w:rPr>
        <w:t xml:space="preserve"> </w:t>
      </w:r>
      <w:r w:rsidR="00807BE5">
        <w:rPr>
          <w:sz w:val="22"/>
          <w:szCs w:val="22"/>
        </w:rPr>
        <w:t>T</w:t>
      </w:r>
      <w:r w:rsidR="00D960CB" w:rsidRPr="00661701">
        <w:rPr>
          <w:sz w:val="22"/>
          <w:szCs w:val="22"/>
        </w:rPr>
        <w:t>he workshop</w:t>
      </w:r>
      <w:r w:rsidR="00807BE5">
        <w:rPr>
          <w:sz w:val="22"/>
          <w:szCs w:val="22"/>
        </w:rPr>
        <w:t>’s results are anticipated to</w:t>
      </w:r>
      <w:r w:rsidR="00054B2A" w:rsidRPr="00661701">
        <w:rPr>
          <w:sz w:val="22"/>
          <w:szCs w:val="22"/>
        </w:rPr>
        <w:t xml:space="preserve"> be used in the development of a Request </w:t>
      </w:r>
      <w:proofErr w:type="gramStart"/>
      <w:r w:rsidR="00AC719C">
        <w:rPr>
          <w:sz w:val="22"/>
          <w:szCs w:val="22"/>
        </w:rPr>
        <w:t>F</w:t>
      </w:r>
      <w:r w:rsidR="00054B2A" w:rsidRPr="00661701">
        <w:rPr>
          <w:sz w:val="22"/>
          <w:szCs w:val="22"/>
        </w:rPr>
        <w:t>or</w:t>
      </w:r>
      <w:proofErr w:type="gramEnd"/>
      <w:r w:rsidR="00054B2A" w:rsidRPr="00661701">
        <w:rPr>
          <w:sz w:val="22"/>
          <w:szCs w:val="22"/>
        </w:rPr>
        <w:t xml:space="preserve"> Research Proposals</w:t>
      </w:r>
      <w:r w:rsidR="00AC719C">
        <w:rPr>
          <w:sz w:val="22"/>
          <w:szCs w:val="22"/>
        </w:rPr>
        <w:t xml:space="preserve"> (RFP)</w:t>
      </w:r>
      <w:r w:rsidR="00054B2A" w:rsidRPr="00661701">
        <w:rPr>
          <w:sz w:val="22"/>
          <w:szCs w:val="22"/>
        </w:rPr>
        <w:t xml:space="preserve"> to be distributed in Spring 2025. </w:t>
      </w:r>
      <w:r w:rsidR="008C2518">
        <w:rPr>
          <w:sz w:val="22"/>
          <w:szCs w:val="22"/>
        </w:rPr>
        <w:t xml:space="preserve">Travel expenses will be </w:t>
      </w:r>
      <w:r w:rsidR="00C91299">
        <w:rPr>
          <w:sz w:val="22"/>
          <w:szCs w:val="22"/>
        </w:rPr>
        <w:t>provided</w:t>
      </w:r>
      <w:r w:rsidR="008C2518">
        <w:rPr>
          <w:sz w:val="22"/>
          <w:szCs w:val="22"/>
        </w:rPr>
        <w:t xml:space="preserve"> for </w:t>
      </w:r>
      <w:r w:rsidR="00C91299">
        <w:rPr>
          <w:sz w:val="22"/>
          <w:szCs w:val="22"/>
        </w:rPr>
        <w:t xml:space="preserve">a limited number of </w:t>
      </w:r>
      <w:r w:rsidR="008C2518">
        <w:rPr>
          <w:sz w:val="22"/>
          <w:szCs w:val="22"/>
        </w:rPr>
        <w:t>invited participants</w:t>
      </w:r>
      <w:r w:rsidR="00C91299">
        <w:rPr>
          <w:sz w:val="22"/>
          <w:szCs w:val="22"/>
        </w:rPr>
        <w:t xml:space="preserve"> from accredited academic institutions in the United States</w:t>
      </w:r>
      <w:r w:rsidR="008C2518">
        <w:rPr>
          <w:sz w:val="22"/>
          <w:szCs w:val="22"/>
        </w:rPr>
        <w:t xml:space="preserve">. </w:t>
      </w:r>
    </w:p>
    <w:p w14:paraId="303BCF34" w14:textId="0569918C" w:rsidR="00C91299" w:rsidRPr="00661701" w:rsidRDefault="00C91299" w:rsidP="00CF2B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Submissions will be evaluated based on </w:t>
      </w:r>
      <w:r w:rsidR="00AC511F">
        <w:rPr>
          <w:sz w:val="22"/>
          <w:szCs w:val="22"/>
        </w:rPr>
        <w:t xml:space="preserve">demonstrated expertise, </w:t>
      </w:r>
      <w:r>
        <w:rPr>
          <w:sz w:val="22"/>
          <w:szCs w:val="22"/>
        </w:rPr>
        <w:t xml:space="preserve">importance of the problem </w:t>
      </w:r>
      <w:proofErr w:type="gramStart"/>
      <w:r>
        <w:rPr>
          <w:sz w:val="22"/>
          <w:szCs w:val="22"/>
        </w:rPr>
        <w:t>addressed</w:t>
      </w:r>
      <w:proofErr w:type="gramEnd"/>
      <w:r>
        <w:rPr>
          <w:sz w:val="22"/>
          <w:szCs w:val="22"/>
        </w:rPr>
        <w:t xml:space="preserve"> and </w:t>
      </w:r>
      <w:r w:rsidR="00476E93">
        <w:rPr>
          <w:sz w:val="22"/>
          <w:szCs w:val="22"/>
        </w:rPr>
        <w:t>the scientific merit and applicability of the solution methodology proposed. Research agendas should have a maximum three</w:t>
      </w:r>
      <w:r w:rsidR="00807BE5">
        <w:rPr>
          <w:sz w:val="22"/>
          <w:szCs w:val="22"/>
        </w:rPr>
        <w:t>-</w:t>
      </w:r>
      <w:r w:rsidR="00476E93">
        <w:rPr>
          <w:sz w:val="22"/>
          <w:szCs w:val="22"/>
        </w:rPr>
        <w:t xml:space="preserve">year horizon. Selected contributors will be invited to participate in the October 1-2 workshop. </w:t>
      </w:r>
    </w:p>
    <w:p w14:paraId="535D2FD5" w14:textId="7C5CB454" w:rsidR="000E15DA" w:rsidRPr="00661701" w:rsidRDefault="000E15DA" w:rsidP="00CF2B7E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>White Paper Requirements and Acknowledgements:</w:t>
      </w:r>
    </w:p>
    <w:p w14:paraId="30F5C8CD" w14:textId="03D12C30" w:rsidR="000E15DA" w:rsidRPr="00661701" w:rsidRDefault="000E15DA" w:rsidP="000E15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61701">
        <w:rPr>
          <w:sz w:val="22"/>
          <w:szCs w:val="22"/>
        </w:rPr>
        <w:t xml:space="preserve">White Papers are limited to at most </w:t>
      </w:r>
      <w:r w:rsidR="00EC57EF" w:rsidRPr="00661701">
        <w:rPr>
          <w:sz w:val="22"/>
          <w:szCs w:val="22"/>
        </w:rPr>
        <w:t>two</w:t>
      </w:r>
      <w:r w:rsidRPr="00661701">
        <w:rPr>
          <w:sz w:val="22"/>
          <w:szCs w:val="22"/>
        </w:rPr>
        <w:t xml:space="preserve"> (</w:t>
      </w:r>
      <w:r w:rsidR="00EC57EF" w:rsidRPr="00661701">
        <w:rPr>
          <w:sz w:val="22"/>
          <w:szCs w:val="22"/>
        </w:rPr>
        <w:t>2</w:t>
      </w:r>
      <w:r w:rsidRPr="00661701">
        <w:rPr>
          <w:sz w:val="22"/>
          <w:szCs w:val="22"/>
        </w:rPr>
        <w:t xml:space="preserve">) pages in </w:t>
      </w:r>
      <w:r w:rsidR="00BC337F">
        <w:rPr>
          <w:sz w:val="22"/>
          <w:szCs w:val="22"/>
        </w:rPr>
        <w:t>at least 11</w:t>
      </w:r>
      <w:r w:rsidRPr="00661701">
        <w:rPr>
          <w:sz w:val="22"/>
          <w:szCs w:val="22"/>
        </w:rPr>
        <w:t xml:space="preserve"> pt </w:t>
      </w:r>
      <w:proofErr w:type="gramStart"/>
      <w:r w:rsidRPr="00661701">
        <w:rPr>
          <w:sz w:val="22"/>
          <w:szCs w:val="22"/>
        </w:rPr>
        <w:t>font;</w:t>
      </w:r>
      <w:proofErr w:type="gramEnd"/>
    </w:p>
    <w:p w14:paraId="793CEC1E" w14:textId="547AC75B" w:rsidR="00EC57EF" w:rsidRPr="00661701" w:rsidRDefault="00EC57EF" w:rsidP="000E15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61701">
        <w:rPr>
          <w:sz w:val="22"/>
          <w:szCs w:val="22"/>
        </w:rPr>
        <w:t xml:space="preserve">White Paper format should follow the Research Needs/Models/Tools/Solution </w:t>
      </w:r>
      <w:proofErr w:type="gramStart"/>
      <w:r w:rsidRPr="00661701">
        <w:rPr>
          <w:sz w:val="22"/>
          <w:szCs w:val="22"/>
        </w:rPr>
        <w:t>Template;</w:t>
      </w:r>
      <w:proofErr w:type="gramEnd"/>
    </w:p>
    <w:p w14:paraId="0D763159" w14:textId="0072CC92" w:rsidR="00A16033" w:rsidRPr="00661701" w:rsidRDefault="00A16033" w:rsidP="000E15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61701">
        <w:rPr>
          <w:sz w:val="22"/>
          <w:szCs w:val="22"/>
        </w:rPr>
        <w:t>White Papers must be submitted by</w:t>
      </w:r>
      <w:r w:rsidR="00327F2F">
        <w:rPr>
          <w:sz w:val="22"/>
          <w:szCs w:val="22"/>
        </w:rPr>
        <w:t xml:space="preserve"> 11:59pm EDT</w:t>
      </w:r>
      <w:r w:rsidRPr="00661701">
        <w:rPr>
          <w:sz w:val="22"/>
          <w:szCs w:val="22"/>
        </w:rPr>
        <w:t xml:space="preserve"> June 30, </w:t>
      </w:r>
      <w:proofErr w:type="gramStart"/>
      <w:r w:rsidRPr="00661701">
        <w:rPr>
          <w:sz w:val="22"/>
          <w:szCs w:val="22"/>
        </w:rPr>
        <w:t>2024</w:t>
      </w:r>
      <w:proofErr w:type="gramEnd"/>
      <w:r w:rsidRPr="00661701">
        <w:rPr>
          <w:sz w:val="22"/>
          <w:szCs w:val="22"/>
        </w:rPr>
        <w:t xml:space="preserve"> to the following: </w:t>
      </w:r>
    </w:p>
    <w:p w14:paraId="7C126097" w14:textId="7C1FFAAF" w:rsidR="00A16033" w:rsidRPr="00661701" w:rsidRDefault="00000000" w:rsidP="00DE6F58">
      <w:pPr>
        <w:pStyle w:val="ListParagraph"/>
        <w:ind w:left="1440"/>
        <w:jc w:val="both"/>
        <w:rPr>
          <w:sz w:val="22"/>
          <w:szCs w:val="22"/>
        </w:rPr>
      </w:pPr>
      <w:hyperlink r:id="rId5" w:history="1">
        <w:r w:rsidR="00DE6F58" w:rsidRPr="004E505A">
          <w:rPr>
            <w:rStyle w:val="Hyperlink"/>
            <w:sz w:val="22"/>
            <w:szCs w:val="22"/>
          </w:rPr>
          <w:t>https://easychair.org/conferences/?conf=scrips2024</w:t>
        </w:r>
      </w:hyperlink>
    </w:p>
    <w:p w14:paraId="5F3C1715" w14:textId="0408E0EE" w:rsidR="000E15DA" w:rsidRDefault="000E15DA" w:rsidP="000E15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61701">
        <w:rPr>
          <w:sz w:val="22"/>
          <w:szCs w:val="22"/>
        </w:rPr>
        <w:t>Submissions must be available for distribution to workshop attendees</w:t>
      </w:r>
      <w:r w:rsidR="00476E93">
        <w:rPr>
          <w:sz w:val="22"/>
          <w:szCs w:val="22"/>
        </w:rPr>
        <w:t>, publication on workshop website,</w:t>
      </w:r>
      <w:r w:rsidRPr="00661701">
        <w:rPr>
          <w:sz w:val="22"/>
          <w:szCs w:val="22"/>
        </w:rPr>
        <w:t xml:space="preserve"> </w:t>
      </w:r>
      <w:r w:rsidR="00C63DC8" w:rsidRPr="00661701">
        <w:rPr>
          <w:sz w:val="22"/>
          <w:szCs w:val="22"/>
        </w:rPr>
        <w:t xml:space="preserve">use in </w:t>
      </w:r>
      <w:r w:rsidR="00476E93">
        <w:rPr>
          <w:sz w:val="22"/>
          <w:szCs w:val="22"/>
        </w:rPr>
        <w:t>f</w:t>
      </w:r>
      <w:r w:rsidR="00C63DC8" w:rsidRPr="00661701">
        <w:rPr>
          <w:sz w:val="22"/>
          <w:szCs w:val="22"/>
        </w:rPr>
        <w:t xml:space="preserve">inal </w:t>
      </w:r>
      <w:r w:rsidR="00476E93">
        <w:rPr>
          <w:sz w:val="22"/>
          <w:szCs w:val="22"/>
        </w:rPr>
        <w:t>workshop r</w:t>
      </w:r>
      <w:r w:rsidR="00C63DC8" w:rsidRPr="00661701">
        <w:rPr>
          <w:sz w:val="22"/>
          <w:szCs w:val="22"/>
        </w:rPr>
        <w:t xml:space="preserve">eport </w:t>
      </w:r>
      <w:r w:rsidR="00476E93">
        <w:rPr>
          <w:sz w:val="22"/>
          <w:szCs w:val="22"/>
        </w:rPr>
        <w:t>and summarization in</w:t>
      </w:r>
      <w:r w:rsidR="00C63DC8" w:rsidRPr="00661701">
        <w:rPr>
          <w:sz w:val="22"/>
          <w:szCs w:val="22"/>
        </w:rPr>
        <w:t xml:space="preserve"> subsequent RFP. S</w:t>
      </w:r>
      <w:r w:rsidRPr="00661701">
        <w:rPr>
          <w:sz w:val="22"/>
          <w:szCs w:val="22"/>
        </w:rPr>
        <w:t>ubmission implies such consent.</w:t>
      </w:r>
    </w:p>
    <w:p w14:paraId="4977E527" w14:textId="3E74B838" w:rsidR="00327F2F" w:rsidRPr="00661701" w:rsidRDefault="00947AF8" w:rsidP="000E15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Workshop attendance will be by invitation only. </w:t>
      </w:r>
      <w:r w:rsidR="00327F2F">
        <w:rPr>
          <w:sz w:val="22"/>
          <w:szCs w:val="22"/>
        </w:rPr>
        <w:t>Invited participants will be notified by July 31, 2024.</w:t>
      </w:r>
    </w:p>
    <w:sectPr w:rsidR="00327F2F" w:rsidRPr="0066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52608"/>
    <w:multiLevelType w:val="hybridMultilevel"/>
    <w:tmpl w:val="6C64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7508A"/>
    <w:multiLevelType w:val="hybridMultilevel"/>
    <w:tmpl w:val="E574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864">
    <w:abstractNumId w:val="1"/>
  </w:num>
  <w:num w:numId="2" w16cid:durableId="4601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30"/>
    <w:rsid w:val="00023DB1"/>
    <w:rsid w:val="00054B2A"/>
    <w:rsid w:val="000E15DA"/>
    <w:rsid w:val="000F7200"/>
    <w:rsid w:val="00274931"/>
    <w:rsid w:val="002A7167"/>
    <w:rsid w:val="00327F2F"/>
    <w:rsid w:val="0033141F"/>
    <w:rsid w:val="00365EE8"/>
    <w:rsid w:val="00456B93"/>
    <w:rsid w:val="00476E93"/>
    <w:rsid w:val="00584B30"/>
    <w:rsid w:val="00661701"/>
    <w:rsid w:val="007915AF"/>
    <w:rsid w:val="00807BE5"/>
    <w:rsid w:val="008C2518"/>
    <w:rsid w:val="009013B2"/>
    <w:rsid w:val="00905CC6"/>
    <w:rsid w:val="00947AF8"/>
    <w:rsid w:val="009F012C"/>
    <w:rsid w:val="00A16033"/>
    <w:rsid w:val="00A3295D"/>
    <w:rsid w:val="00AC511F"/>
    <w:rsid w:val="00AC719C"/>
    <w:rsid w:val="00B15128"/>
    <w:rsid w:val="00B34E93"/>
    <w:rsid w:val="00BC337F"/>
    <w:rsid w:val="00C25282"/>
    <w:rsid w:val="00C63DC8"/>
    <w:rsid w:val="00C91299"/>
    <w:rsid w:val="00CF2B7E"/>
    <w:rsid w:val="00D7164B"/>
    <w:rsid w:val="00D960CB"/>
    <w:rsid w:val="00DE6F58"/>
    <w:rsid w:val="00EC57EF"/>
    <w:rsid w:val="00F105CA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E5BD"/>
  <w15:chartTrackingRefBased/>
  <w15:docId w15:val="{A181CE2C-D413-41E2-889B-7004DD70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52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chair.org/conferences/?conf=scrips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Askin</dc:creator>
  <cp:keywords/>
  <dc:description/>
  <cp:lastModifiedBy>Ronald Askin</cp:lastModifiedBy>
  <cp:revision>30</cp:revision>
  <dcterms:created xsi:type="dcterms:W3CDTF">2024-04-18T21:36:00Z</dcterms:created>
  <dcterms:modified xsi:type="dcterms:W3CDTF">2024-05-16T20:29:00Z</dcterms:modified>
</cp:coreProperties>
</file>